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EA7" w:rsidRDefault="004C1EA7" w:rsidP="004C1EA7">
      <w:r>
        <w:t>Sr</w:t>
      </w:r>
    </w:p>
    <w:p w:rsidR="004C1EA7" w:rsidRDefault="004C1EA7" w:rsidP="004C1EA7">
      <w:r>
        <w:t xml:space="preserve">Viceministro, de acuerdo a mi función de Consultor de la Federación Colombiana de Municipios, interlocutor de las autoridades locales; quiero hacerle de acuerdo a nuestra conversación, respetuosamente comparto con usted un borrador   sobre los asuntos en mención. (Adjunto Clasificación de Municipios por rango de </w:t>
      </w:r>
      <w:proofErr w:type="spellStart"/>
      <w:proofErr w:type="gramStart"/>
      <w:r>
        <w:t>numero</w:t>
      </w:r>
      <w:proofErr w:type="spellEnd"/>
      <w:proofErr w:type="gramEnd"/>
      <w:r>
        <w:t xml:space="preserve"> de habitantes)</w:t>
      </w:r>
    </w:p>
    <w:p w:rsidR="004C1EA7" w:rsidRDefault="004C1EA7" w:rsidP="004C1EA7"/>
    <w:p w:rsidR="004C1EA7" w:rsidRDefault="004C1EA7" w:rsidP="004C1EA7"/>
    <w:p w:rsidR="004C1EA7" w:rsidRDefault="004C1EA7" w:rsidP="004C1EA7">
      <w:r>
        <w:t>Comentarios de Proyecto de redes Integrales de Atención y APS</w:t>
      </w:r>
    </w:p>
    <w:p w:rsidR="004C1EA7" w:rsidRDefault="004C1EA7" w:rsidP="004C1EA7"/>
    <w:p w:rsidR="004C1EA7" w:rsidRDefault="004C1EA7" w:rsidP="004C1EA7">
      <w:pPr>
        <w:numPr>
          <w:ilvl w:val="0"/>
          <w:numId w:val="1"/>
        </w:numPr>
        <w:spacing w:before="100" w:beforeAutospacing="1" w:after="100" w:afterAutospacing="1"/>
        <w:rPr>
          <w:rFonts w:eastAsia="Times New Roman"/>
        </w:rPr>
      </w:pPr>
      <w:r>
        <w:rPr>
          <w:rFonts w:eastAsia="Times New Roman"/>
        </w:rPr>
        <w:t>Consideramos que el mencionado proyecto adolece de una concepción equivocada sobre las responsabilidades del estado y las entidades Territoriales, frente al derecho fundamental a la salud. Por ello no queremos detenernos en su análisis y pasamos  a plantear algunos puntos necesarios en la discusión.</w:t>
      </w:r>
    </w:p>
    <w:p w:rsidR="004C1EA7" w:rsidRDefault="004C1EA7" w:rsidP="004C1EA7">
      <w:pPr>
        <w:numPr>
          <w:ilvl w:val="0"/>
          <w:numId w:val="1"/>
        </w:numPr>
        <w:spacing w:before="100" w:beforeAutospacing="1" w:after="100" w:afterAutospacing="1"/>
        <w:rPr>
          <w:rFonts w:eastAsia="Times New Roman"/>
        </w:rPr>
      </w:pPr>
      <w:r>
        <w:rPr>
          <w:rFonts w:eastAsia="Times New Roman"/>
        </w:rPr>
        <w:t xml:space="preserve">El estado central, articulado con las Entidades territoriales Departamentos y municipios son los garantes del derecho a la salud, tanto en su prevención, como en atención y recuperación de la misma. Así, </w:t>
      </w:r>
      <w:proofErr w:type="spellStart"/>
      <w:r>
        <w:rPr>
          <w:rFonts w:eastAsia="Times New Roman"/>
        </w:rPr>
        <w:t>esta</w:t>
      </w:r>
      <w:proofErr w:type="spellEnd"/>
      <w:r>
        <w:rPr>
          <w:rFonts w:eastAsia="Times New Roman"/>
        </w:rPr>
        <w:t xml:space="preserve"> de acuerdo a la CN, se puede hacer con el apoyo de los privados esta función es indelegable; por ello los departamentos y municipios tienen que actuar articulad </w:t>
      </w:r>
      <w:proofErr w:type="spellStart"/>
      <w:r>
        <w:rPr>
          <w:rFonts w:eastAsia="Times New Roman"/>
        </w:rPr>
        <w:t>amente</w:t>
      </w:r>
      <w:proofErr w:type="spellEnd"/>
      <w:r>
        <w:rPr>
          <w:rFonts w:eastAsia="Times New Roman"/>
        </w:rPr>
        <w:t xml:space="preserve"> para </w:t>
      </w:r>
      <w:r>
        <w:rPr>
          <w:rFonts w:eastAsia="Times New Roman"/>
          <w:b/>
          <w:bCs/>
        </w:rPr>
        <w:t>garantizar</w:t>
      </w:r>
      <w:r>
        <w:rPr>
          <w:rFonts w:eastAsia="Times New Roman"/>
        </w:rPr>
        <w:t xml:space="preserve"> la conformación de redes de atención que garanticen una atención en salud continua, oportuna, resolutiva  y accesible  a los ciudadanos, en todo el territorio nacional. </w:t>
      </w:r>
    </w:p>
    <w:p w:rsidR="004C1EA7" w:rsidRDefault="004C1EA7" w:rsidP="004C1EA7">
      <w:pPr>
        <w:numPr>
          <w:ilvl w:val="0"/>
          <w:numId w:val="1"/>
        </w:numPr>
        <w:spacing w:before="100" w:beforeAutospacing="1" w:after="100" w:afterAutospacing="1"/>
        <w:rPr>
          <w:rFonts w:eastAsia="Times New Roman"/>
        </w:rPr>
      </w:pPr>
      <w:r>
        <w:rPr>
          <w:rFonts w:eastAsia="Times New Roman"/>
        </w:rPr>
        <w:t>Esas redes serán el referente para que las EPS de ambos regímenes garanticen los servicios a sus afiliados.</w:t>
      </w:r>
    </w:p>
    <w:p w:rsidR="004C1EA7" w:rsidRDefault="004C1EA7" w:rsidP="004C1EA7">
      <w:pPr>
        <w:numPr>
          <w:ilvl w:val="0"/>
          <w:numId w:val="1"/>
        </w:numPr>
        <w:spacing w:before="100" w:beforeAutospacing="1" w:after="100" w:afterAutospacing="1"/>
        <w:rPr>
          <w:rFonts w:eastAsia="Times New Roman"/>
        </w:rPr>
      </w:pPr>
      <w:r>
        <w:rPr>
          <w:rFonts w:eastAsia="Times New Roman"/>
        </w:rPr>
        <w:t>El país ha avanzado en accesibilidad económica (Afiliación &gt; 95%), pero des afortunadamente por múltiples causas en especial las derivadas del mercado y el enfoque de obtener rentabilidad ha llevado  </w:t>
      </w:r>
      <w:proofErr w:type="spellStart"/>
      <w:r>
        <w:rPr>
          <w:rFonts w:eastAsia="Times New Roman"/>
        </w:rPr>
        <w:t>aun</w:t>
      </w:r>
      <w:proofErr w:type="spellEnd"/>
      <w:r>
        <w:rPr>
          <w:rFonts w:eastAsia="Times New Roman"/>
        </w:rPr>
        <w:t xml:space="preserve">  retroceso en accesibilidad geográfica y de servicios de salud resolutivos, en especial en los municipios menores de 30.000 habitantes (  menores de 15.000, son 679 municipios donde viven 11% de la población, entre  15.000 a 30.000 habitantes 130 municipios donde viven el 10% de la población; 30.000 a 50.000, son 97 municipios con el 7,7% de la población, total menores de 50.000 son el 30% de la población y corresponde a 990 </w:t>
      </w:r>
      <w:proofErr w:type="spellStart"/>
      <w:r>
        <w:rPr>
          <w:rFonts w:eastAsia="Times New Roman"/>
        </w:rPr>
        <w:t>mpios</w:t>
      </w:r>
      <w:proofErr w:type="spellEnd"/>
      <w:r>
        <w:rPr>
          <w:rFonts w:eastAsia="Times New Roman"/>
        </w:rPr>
        <w:t xml:space="preserve"> y </w:t>
      </w:r>
      <w:proofErr w:type="spellStart"/>
      <w:r>
        <w:rPr>
          <w:rFonts w:eastAsia="Times New Roman"/>
        </w:rPr>
        <w:t>mas</w:t>
      </w:r>
      <w:proofErr w:type="spellEnd"/>
      <w:r>
        <w:rPr>
          <w:rFonts w:eastAsia="Times New Roman"/>
        </w:rPr>
        <w:t xml:space="preserve"> del 90% del territorio Nacional).</w:t>
      </w:r>
    </w:p>
    <w:p w:rsidR="004C1EA7" w:rsidRDefault="004C1EA7" w:rsidP="004C1EA7">
      <w:pPr>
        <w:numPr>
          <w:ilvl w:val="0"/>
          <w:numId w:val="1"/>
        </w:numPr>
        <w:spacing w:before="100" w:beforeAutospacing="1" w:after="100" w:afterAutospacing="1"/>
        <w:rPr>
          <w:rFonts w:eastAsia="Times New Roman"/>
        </w:rPr>
      </w:pPr>
      <w:r>
        <w:rPr>
          <w:rFonts w:eastAsia="Times New Roman"/>
        </w:rPr>
        <w:t xml:space="preserve">En los municipios,  menores de 15.000 habitantes solo existe la oferta </w:t>
      </w:r>
      <w:proofErr w:type="spellStart"/>
      <w:r>
        <w:rPr>
          <w:rFonts w:eastAsia="Times New Roman"/>
        </w:rPr>
        <w:t>publica</w:t>
      </w:r>
      <w:proofErr w:type="spellEnd"/>
      <w:r>
        <w:rPr>
          <w:rFonts w:eastAsia="Times New Roman"/>
        </w:rPr>
        <w:t xml:space="preserve"> de servicios de salud, y en algunos de los entre 15.000 a 30.000 habitantes solo cuenta con un consultorio </w:t>
      </w:r>
      <w:proofErr w:type="spellStart"/>
      <w:r>
        <w:rPr>
          <w:rFonts w:eastAsia="Times New Roman"/>
        </w:rPr>
        <w:t>medico</w:t>
      </w:r>
      <w:proofErr w:type="spellEnd"/>
      <w:r>
        <w:rPr>
          <w:rFonts w:eastAsia="Times New Roman"/>
        </w:rPr>
        <w:t xml:space="preserve"> privado, o una pequeña IPS que complementa la oferta </w:t>
      </w:r>
      <w:proofErr w:type="spellStart"/>
      <w:r>
        <w:rPr>
          <w:rFonts w:eastAsia="Times New Roman"/>
        </w:rPr>
        <w:t>publica</w:t>
      </w:r>
      <w:proofErr w:type="spellEnd"/>
      <w:r>
        <w:rPr>
          <w:rFonts w:eastAsia="Times New Roman"/>
        </w:rPr>
        <w:t>.</w:t>
      </w:r>
    </w:p>
    <w:p w:rsidR="004C1EA7" w:rsidRDefault="004C1EA7" w:rsidP="004C1EA7">
      <w:pPr>
        <w:numPr>
          <w:ilvl w:val="0"/>
          <w:numId w:val="1"/>
        </w:numPr>
        <w:spacing w:before="100" w:beforeAutospacing="1" w:after="100" w:afterAutospacing="1"/>
        <w:rPr>
          <w:rFonts w:eastAsia="Times New Roman"/>
        </w:rPr>
      </w:pPr>
      <w:r>
        <w:rPr>
          <w:rFonts w:eastAsia="Times New Roman"/>
        </w:rPr>
        <w:t xml:space="preserve">En algunos municipios, donde la oferta </w:t>
      </w:r>
      <w:proofErr w:type="spellStart"/>
      <w:r>
        <w:rPr>
          <w:rFonts w:eastAsia="Times New Roman"/>
        </w:rPr>
        <w:t>publica</w:t>
      </w:r>
      <w:proofErr w:type="spellEnd"/>
      <w:r>
        <w:rPr>
          <w:rFonts w:eastAsia="Times New Roman"/>
        </w:rPr>
        <w:t xml:space="preserve"> es de I Nivel de Complejidad, (clasificación, que </w:t>
      </w:r>
      <w:proofErr w:type="spellStart"/>
      <w:r>
        <w:rPr>
          <w:rFonts w:eastAsia="Times New Roman"/>
        </w:rPr>
        <w:t>esta</w:t>
      </w:r>
      <w:proofErr w:type="spellEnd"/>
      <w:r>
        <w:rPr>
          <w:rFonts w:eastAsia="Times New Roman"/>
        </w:rPr>
        <w:t xml:space="preserve"> limitando la oferta de servicios) y existe oferta privada de especialistas, estos no son contratados por las EPS y obligan a los afiliados a desplazarse a otros municipios para acceder a estos servicios.</w:t>
      </w:r>
    </w:p>
    <w:p w:rsidR="004C1EA7" w:rsidRDefault="004C1EA7" w:rsidP="004C1EA7">
      <w:pPr>
        <w:numPr>
          <w:ilvl w:val="0"/>
          <w:numId w:val="1"/>
        </w:numPr>
        <w:spacing w:before="100" w:beforeAutospacing="1" w:after="100" w:afterAutospacing="1"/>
        <w:rPr>
          <w:rFonts w:eastAsia="Times New Roman"/>
        </w:rPr>
      </w:pPr>
      <w:r>
        <w:rPr>
          <w:rFonts w:eastAsia="Times New Roman"/>
        </w:rPr>
        <w:t xml:space="preserve">Los hospitales de I Nivel de complejidad, o que están bajo la dirección y atención de Médicos y otros profesionales generales, en desarrollo del sistema y diversas leyes han perdido gran capacidad de resolver los problemas de sus comunidades, aumentado en forma alarmante la remisión de usuarios a otros hospitales de mayor complejidad en otros municipios; </w:t>
      </w:r>
      <w:r>
        <w:rPr>
          <w:rFonts w:eastAsia="Times New Roman"/>
        </w:rPr>
        <w:lastRenderedPageBreak/>
        <w:t>generando serios problemas de accesibilidad en especial para la población </w:t>
      </w:r>
      <w:proofErr w:type="spellStart"/>
      <w:r>
        <w:rPr>
          <w:rFonts w:eastAsia="Times New Roman"/>
        </w:rPr>
        <w:t>mas</w:t>
      </w:r>
      <w:proofErr w:type="spellEnd"/>
      <w:r>
        <w:rPr>
          <w:rFonts w:eastAsia="Times New Roman"/>
        </w:rPr>
        <w:t xml:space="preserve"> pobre y vulnerable; pero con impacto negativo sobre todos sus habitantes.</w:t>
      </w:r>
    </w:p>
    <w:p w:rsidR="004C1EA7" w:rsidRDefault="004C1EA7" w:rsidP="004C1EA7">
      <w:pPr>
        <w:numPr>
          <w:ilvl w:val="0"/>
          <w:numId w:val="1"/>
        </w:numPr>
        <w:spacing w:before="100" w:beforeAutospacing="1" w:after="100" w:afterAutospacing="1"/>
        <w:rPr>
          <w:rFonts w:eastAsia="Times New Roman"/>
        </w:rPr>
      </w:pPr>
      <w:r>
        <w:rPr>
          <w:rFonts w:eastAsia="Times New Roman"/>
        </w:rPr>
        <w:t xml:space="preserve">Los hospitales de referencia, están al borde de su cierre  como consecuencia de la organización de servicios, los altos costos de personal especializado y el </w:t>
      </w:r>
      <w:proofErr w:type="spellStart"/>
      <w:r>
        <w:rPr>
          <w:rFonts w:eastAsia="Times New Roman"/>
        </w:rPr>
        <w:t>atrazo</w:t>
      </w:r>
      <w:proofErr w:type="spellEnd"/>
      <w:r>
        <w:rPr>
          <w:rFonts w:eastAsia="Times New Roman"/>
        </w:rPr>
        <w:t> tecnológico.</w:t>
      </w:r>
    </w:p>
    <w:p w:rsidR="004C1EA7" w:rsidRDefault="004C1EA7" w:rsidP="004C1EA7">
      <w:pPr>
        <w:numPr>
          <w:ilvl w:val="0"/>
          <w:numId w:val="1"/>
        </w:numPr>
        <w:spacing w:before="100" w:beforeAutospacing="1" w:after="100" w:afterAutospacing="1"/>
        <w:rPr>
          <w:rFonts w:eastAsia="Times New Roman"/>
        </w:rPr>
      </w:pPr>
      <w:r>
        <w:rPr>
          <w:rFonts w:eastAsia="Times New Roman"/>
        </w:rPr>
        <w:t>En el año 2011, se aprobó la Ley de Ordenamiento Territorial, que ofrece importantes alternativas  a la organización territorial, dirigida a la organización de los servicios que el estado debe proveer; entre ellos el de salud, que  por la necesidad de articulación de la atención, la cual va desde atención básica hasta atención compleja, es la que podría desarrollar estas importantes figuras de la mencionada ley. (que se podría decir de la Región Caribe, para organizar sus servicios de salud), o las regiones donde los limites departamentales son sobrepasados por la demanda de los servicios de salud.</w:t>
      </w:r>
    </w:p>
    <w:p w:rsidR="004C1EA7" w:rsidRDefault="004C1EA7" w:rsidP="004C1EA7">
      <w:r>
        <w:t>Por lo anterior, la mayoría de municipios colombianos, consideran que:</w:t>
      </w:r>
    </w:p>
    <w:p w:rsidR="004C1EA7" w:rsidRDefault="004C1EA7" w:rsidP="004C1EA7">
      <w:pPr>
        <w:numPr>
          <w:ilvl w:val="0"/>
          <w:numId w:val="2"/>
        </w:numPr>
        <w:spacing w:before="100" w:beforeAutospacing="1" w:after="100" w:afterAutospacing="1"/>
        <w:rPr>
          <w:rFonts w:eastAsia="Times New Roman"/>
        </w:rPr>
      </w:pPr>
      <w:r>
        <w:rPr>
          <w:rFonts w:eastAsia="Times New Roman"/>
        </w:rPr>
        <w:t> la discusión de redes, de espalda  a esta realidad (que se podría profundizar) no puede darse.</w:t>
      </w:r>
    </w:p>
    <w:p w:rsidR="004C1EA7" w:rsidRDefault="004C1EA7" w:rsidP="004C1EA7">
      <w:pPr>
        <w:numPr>
          <w:ilvl w:val="0"/>
          <w:numId w:val="2"/>
        </w:numPr>
        <w:spacing w:before="100" w:beforeAutospacing="1" w:after="100" w:afterAutospacing="1"/>
        <w:rPr>
          <w:rFonts w:eastAsia="Times New Roman"/>
        </w:rPr>
      </w:pPr>
      <w:r>
        <w:rPr>
          <w:rFonts w:eastAsia="Times New Roman"/>
        </w:rPr>
        <w:t xml:space="preserve">Después de décadas de lucha de los municipios (1960 - 1990) por tener un Hospital con su </w:t>
      </w:r>
      <w:proofErr w:type="spellStart"/>
      <w:r>
        <w:rPr>
          <w:rFonts w:eastAsia="Times New Roman"/>
        </w:rPr>
        <w:t>medico</w:t>
      </w:r>
      <w:proofErr w:type="spellEnd"/>
      <w:r>
        <w:rPr>
          <w:rFonts w:eastAsia="Times New Roman"/>
        </w:rPr>
        <w:t xml:space="preserve">, odontología, enfermera </w:t>
      </w:r>
      <w:proofErr w:type="spellStart"/>
      <w:r>
        <w:rPr>
          <w:rFonts w:eastAsia="Times New Roman"/>
        </w:rPr>
        <w:t>etc</w:t>
      </w:r>
      <w:proofErr w:type="spellEnd"/>
      <w:r>
        <w:rPr>
          <w:rFonts w:eastAsia="Times New Roman"/>
        </w:rPr>
        <w:t>; para que atendieran a sus habitantes; los pequeños municipios que son la mayoría del país, sienten que después de ganar sus luchas, por efecto del actual sistema terminaron perdiéndola, ya que tienen hospitales ESE</w:t>
      </w:r>
      <w:proofErr w:type="gramStart"/>
      <w:r>
        <w:rPr>
          <w:rFonts w:eastAsia="Times New Roman"/>
        </w:rPr>
        <w:t>,.</w:t>
      </w:r>
      <w:proofErr w:type="gramEnd"/>
      <w:r>
        <w:rPr>
          <w:rFonts w:eastAsia="Times New Roman"/>
        </w:rPr>
        <w:t xml:space="preserve"> con profesionales que no tienen elementos (Tecnología, autorización legal, formación) y capacidad para resolver los problemas de salud que se les consulta. y se volvieron en redactores de cartas de Remisión de sus pacientes; los cuales en muchos casos no pueden ir a donde los remitieron por falta de capacidad económica para desplazarse, o simplemente porque no pueden perder 2 ó 3 días de jornal; situación agravada cuando su enfermedad exige que asista a la ciudad en forma frecuente semanal, quincenal o mensual.... simplemente renuncian a su tratamiento y asumen las consecuencias de agravamiento de su enfermedad y muerte.</w:t>
      </w:r>
    </w:p>
    <w:p w:rsidR="004C1EA7" w:rsidRDefault="004C1EA7" w:rsidP="004C1EA7">
      <w:pPr>
        <w:numPr>
          <w:ilvl w:val="0"/>
          <w:numId w:val="2"/>
        </w:numPr>
        <w:spacing w:before="100" w:beforeAutospacing="1" w:after="100" w:afterAutospacing="1"/>
        <w:rPr>
          <w:rFonts w:eastAsia="Times New Roman"/>
        </w:rPr>
      </w:pPr>
      <w:r>
        <w:rPr>
          <w:rFonts w:eastAsia="Times New Roman"/>
        </w:rPr>
        <w:t xml:space="preserve">Así, las cosas los municipios planteamos que antes de redes y equipos de atención en salud primaria, </w:t>
      </w:r>
      <w:r>
        <w:rPr>
          <w:rFonts w:eastAsia="Times New Roman"/>
          <w:b/>
          <w:bCs/>
        </w:rPr>
        <w:t xml:space="preserve">hablemos de nuestros hospitales, la recuperación de su capacidad de atención, la recuperación de los profesionales generales que atienden a nuestra gente </w:t>
      </w:r>
      <w:r>
        <w:rPr>
          <w:rFonts w:eastAsia="Times New Roman"/>
        </w:rPr>
        <w:t xml:space="preserve">(Profesionales a los que poco  apoco, les fuimos prohibiendo hacer su trabajo; porque las leyes de especialidades les fueron quitando esa posibilidad; porque se volvió rentable y de gran interés para la industria de la salud, el ingreso de la gran tecnología para la atención en alta complejidad, pero el desarrollo tecnología para la atención primaria no llego al país, y si llego no lo hemos promovido para este tipo de atención). </w:t>
      </w:r>
      <w:r>
        <w:rPr>
          <w:rFonts w:eastAsia="Times New Roman"/>
          <w:b/>
          <w:bCs/>
        </w:rPr>
        <w:t>Por ello proponemos que hagamos un alto en el camino y repensemos que hospital debemos tener en nuestros municipios para atender nuestras comunidades, que profesionales, que tecnología; cual va ser el apoyo de los hospitales de referencia</w:t>
      </w:r>
      <w:r>
        <w:rPr>
          <w:rFonts w:eastAsia="Times New Roman"/>
        </w:rPr>
        <w:t>.</w:t>
      </w:r>
    </w:p>
    <w:p w:rsidR="004C1EA7" w:rsidRDefault="004C1EA7" w:rsidP="004C1EA7">
      <w:pPr>
        <w:numPr>
          <w:ilvl w:val="0"/>
          <w:numId w:val="2"/>
        </w:numPr>
        <w:spacing w:before="100" w:beforeAutospacing="1" w:after="100" w:afterAutospacing="1"/>
        <w:rPr>
          <w:rFonts w:eastAsia="Times New Roman"/>
        </w:rPr>
      </w:pPr>
      <w:r>
        <w:rPr>
          <w:rFonts w:eastAsia="Times New Roman"/>
        </w:rPr>
        <w:t xml:space="preserve">Que pensemos como des concentrar tratamientos que requieren atención semanal, quincenal </w:t>
      </w:r>
      <w:proofErr w:type="spellStart"/>
      <w:r>
        <w:rPr>
          <w:rFonts w:eastAsia="Times New Roman"/>
        </w:rPr>
        <w:t>etc</w:t>
      </w:r>
      <w:proofErr w:type="spellEnd"/>
      <w:r>
        <w:rPr>
          <w:rFonts w:eastAsia="Times New Roman"/>
        </w:rPr>
        <w:t xml:space="preserve">, como son la diálisis renal, quimioterapia, seguimiento cardiovascular, VIH SIDA  etc.; y luego de ello impulsemos una reorganización de nuestros servicios, y ahí hablemos a partir de </w:t>
      </w:r>
      <w:r>
        <w:rPr>
          <w:rFonts w:eastAsia="Times New Roman"/>
        </w:rPr>
        <w:lastRenderedPageBreak/>
        <w:t>hospitales de atención primaria, que estará bajo la sombrilla de estos hospitales y se articule con las acciones de otros sectores del desarrollo municipal, para generar al final mayor calidad de vida.</w:t>
      </w:r>
    </w:p>
    <w:p w:rsidR="004C1EA7" w:rsidRDefault="004C1EA7" w:rsidP="004C1EA7">
      <w:r>
        <w:t>en general, consideramos que el primer paso para armar REDES y los equipos de Atención Primaria, es hablar de esa institución que el país ha impulsado, que </w:t>
      </w:r>
      <w:proofErr w:type="spellStart"/>
      <w:r>
        <w:t>esta</w:t>
      </w:r>
      <w:proofErr w:type="spellEnd"/>
      <w:r>
        <w:t xml:space="preserve"> en el corazón de nuestros ciudadanos el Hospital local, y pensemos sacarlos </w:t>
      </w:r>
      <w:proofErr w:type="spellStart"/>
      <w:r>
        <w:t>de el</w:t>
      </w:r>
      <w:proofErr w:type="spellEnd"/>
      <w:r>
        <w:t xml:space="preserve"> </w:t>
      </w:r>
      <w:r>
        <w:rPr>
          <w:b/>
          <w:bCs/>
        </w:rPr>
        <w:t>marasmo</w:t>
      </w:r>
      <w:r>
        <w:t xml:space="preserve"> a donde lo hemos llevado, </w:t>
      </w:r>
      <w:r>
        <w:rPr>
          <w:b/>
          <w:bCs/>
        </w:rPr>
        <w:t>ya sea por no desarrollarlo, o por no exigirle resultados.</w:t>
      </w:r>
    </w:p>
    <w:p w:rsidR="004C1EA7" w:rsidRDefault="004C1EA7" w:rsidP="004C1EA7"/>
    <w:p w:rsidR="004C1EA7" w:rsidRDefault="004C1EA7" w:rsidP="004C1EA7">
      <w:r>
        <w:rPr>
          <w:b/>
          <w:bCs/>
        </w:rPr>
        <w:t xml:space="preserve">Cuando se habla de esto, la pregunta son y con </w:t>
      </w:r>
      <w:proofErr w:type="spellStart"/>
      <w:r>
        <w:rPr>
          <w:b/>
          <w:bCs/>
        </w:rPr>
        <w:t>que</w:t>
      </w:r>
      <w:proofErr w:type="spellEnd"/>
      <w:r>
        <w:rPr>
          <w:b/>
          <w:bCs/>
        </w:rPr>
        <w:t xml:space="preserve"> recursos, y consideramos lo siguiente:</w:t>
      </w:r>
    </w:p>
    <w:p w:rsidR="004C1EA7" w:rsidRDefault="004C1EA7" w:rsidP="004C1EA7">
      <w:pPr>
        <w:numPr>
          <w:ilvl w:val="0"/>
          <w:numId w:val="3"/>
        </w:numPr>
        <w:spacing w:before="100" w:beforeAutospacing="1" w:after="100" w:afterAutospacing="1"/>
        <w:rPr>
          <w:rFonts w:eastAsia="Times New Roman"/>
        </w:rPr>
      </w:pPr>
      <w:r>
        <w:rPr>
          <w:rFonts w:eastAsia="Times New Roman"/>
        </w:rPr>
        <w:t>El principal recurso es la voluntad política, la capacidad de pensar, hacer y liderar, en dirección a consolidar la salud en el país. (ambas características que hoy las posee el Ministerio, los municipios ofrecemos nuestro humilde aporte a este objetivo, con seguridad los departamentos están dispuesto a remar en la misma dirección).</w:t>
      </w:r>
    </w:p>
    <w:p w:rsidR="004C1EA7" w:rsidRDefault="004C1EA7" w:rsidP="004C1EA7">
      <w:pPr>
        <w:numPr>
          <w:ilvl w:val="0"/>
          <w:numId w:val="3"/>
        </w:numPr>
        <w:spacing w:before="100" w:beforeAutospacing="1" w:after="100" w:afterAutospacing="1"/>
        <w:rPr>
          <w:rFonts w:eastAsia="Times New Roman"/>
        </w:rPr>
      </w:pPr>
      <w:r>
        <w:rPr>
          <w:rFonts w:eastAsia="Times New Roman"/>
        </w:rPr>
        <w:t>Hoy tenemos según ley 1438 de 2011, el 10% de SGP  Salud que ayudara a este objetivo.</w:t>
      </w:r>
    </w:p>
    <w:p w:rsidR="004C1EA7" w:rsidRDefault="004C1EA7" w:rsidP="004C1EA7">
      <w:pPr>
        <w:numPr>
          <w:ilvl w:val="0"/>
          <w:numId w:val="3"/>
        </w:numPr>
        <w:spacing w:before="100" w:beforeAutospacing="1" w:after="100" w:afterAutospacing="1"/>
        <w:rPr>
          <w:rFonts w:eastAsia="Times New Roman"/>
        </w:rPr>
      </w:pPr>
      <w:r>
        <w:rPr>
          <w:rFonts w:eastAsia="Times New Roman"/>
        </w:rPr>
        <w:t>La ley de regalías, ofrece oportunidad de desarrollar proyectos de impacto regional, y salud puede liderar la inversión de estos recursos.</w:t>
      </w:r>
    </w:p>
    <w:p w:rsidR="004C1EA7" w:rsidRDefault="004C1EA7" w:rsidP="004C1EA7">
      <w:pPr>
        <w:numPr>
          <w:ilvl w:val="0"/>
          <w:numId w:val="3"/>
        </w:numPr>
        <w:spacing w:before="100" w:beforeAutospacing="1" w:after="100" w:afterAutospacing="1"/>
        <w:rPr>
          <w:rFonts w:eastAsia="Times New Roman"/>
        </w:rPr>
      </w:pPr>
      <w:r>
        <w:rPr>
          <w:rFonts w:eastAsia="Times New Roman"/>
        </w:rPr>
        <w:t>Recursos Nacionales, departamentales y municipales.</w:t>
      </w:r>
    </w:p>
    <w:p w:rsidR="004C1EA7" w:rsidRDefault="004C1EA7" w:rsidP="004C1EA7">
      <w:r>
        <w:t>Considero, que con una buena dirección, hoy es posible entrar a una etapa de consolidación de las redes de servicios, en bien de la salud de nuestras comunidades.</w:t>
      </w:r>
    </w:p>
    <w:p w:rsidR="004C1EA7" w:rsidRDefault="004C1EA7" w:rsidP="004C1EA7"/>
    <w:p w:rsidR="004C1EA7" w:rsidRDefault="004C1EA7" w:rsidP="004C1EA7">
      <w:proofErr w:type="spellStart"/>
      <w:proofErr w:type="gramStart"/>
      <w:r>
        <w:t>atte</w:t>
      </w:r>
      <w:proofErr w:type="spellEnd"/>
      <w:proofErr w:type="gramEnd"/>
    </w:p>
    <w:p w:rsidR="004C1EA7" w:rsidRDefault="004C1EA7" w:rsidP="004C1EA7">
      <w:r>
        <w:t xml:space="preserve">-- </w:t>
      </w:r>
      <w:r>
        <w:br/>
      </w:r>
      <w:r>
        <w:rPr>
          <w:b/>
          <w:bCs/>
        </w:rPr>
        <w:t>JULIO ALBERTO RINCÓN RAMIREZ</w:t>
      </w:r>
      <w:r>
        <w:br/>
        <w:t>Consultor Seguridad Social </w:t>
      </w:r>
    </w:p>
    <w:p w:rsidR="004C1EA7" w:rsidRDefault="004C1EA7" w:rsidP="004C1EA7">
      <w:proofErr w:type="spellStart"/>
      <w:r>
        <w:t>Federacion</w:t>
      </w:r>
      <w:proofErr w:type="spellEnd"/>
      <w:r>
        <w:t xml:space="preserve"> Colombiana de Municipios.</w:t>
      </w:r>
    </w:p>
    <w:p w:rsidR="004C1EA7" w:rsidRDefault="004C1EA7" w:rsidP="004C1EA7">
      <w:r>
        <w:t xml:space="preserve">Medico - </w:t>
      </w:r>
      <w:proofErr w:type="spellStart"/>
      <w:r>
        <w:t>Salubrista</w:t>
      </w:r>
      <w:proofErr w:type="spellEnd"/>
    </w:p>
    <w:p w:rsidR="00E42735" w:rsidRDefault="004C1EA7"/>
    <w:sectPr w:rsidR="00E42735" w:rsidSect="00741EB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BF6BF2"/>
    <w:multiLevelType w:val="multilevel"/>
    <w:tmpl w:val="D38887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EB47C53"/>
    <w:multiLevelType w:val="multilevel"/>
    <w:tmpl w:val="C0E468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F7508BA"/>
    <w:multiLevelType w:val="multilevel"/>
    <w:tmpl w:val="E60E6E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08"/>
  <w:hyphenationZone w:val="425"/>
  <w:characterSpacingControl w:val="doNotCompress"/>
  <w:compat/>
  <w:rsids>
    <w:rsidRoot w:val="004C1EA7"/>
    <w:rsid w:val="001A5351"/>
    <w:rsid w:val="004C1EA7"/>
    <w:rsid w:val="00741EBF"/>
    <w:rsid w:val="00815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EA7"/>
    <w:pPr>
      <w:spacing w:after="0" w:line="240" w:lineRule="auto"/>
    </w:pPr>
    <w:rPr>
      <w:rFonts w:ascii="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56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1196</Words>
  <Characters>6584</Characters>
  <Application>Microsoft Office Word</Application>
  <DocSecurity>0</DocSecurity>
  <Lines>54</Lines>
  <Paragraphs>15</Paragraphs>
  <ScaleCrop>false</ScaleCrop>
  <Company>ministerio</Company>
  <LinksUpToDate>false</LinksUpToDate>
  <CharactersWithSpaces>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ptoro</dc:creator>
  <cp:keywords/>
  <dc:description/>
  <cp:lastModifiedBy>ptoro</cp:lastModifiedBy>
  <cp:revision>1</cp:revision>
  <dcterms:created xsi:type="dcterms:W3CDTF">2012-04-19T19:09:00Z</dcterms:created>
  <dcterms:modified xsi:type="dcterms:W3CDTF">2012-04-19T19:10:00Z</dcterms:modified>
</cp:coreProperties>
</file>